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ajorEastAsia" w:hAnsiTheme="majorEastAsia" w:eastAsiaTheme="majorEastAsia" w:cstheme="majorEastAsia"/>
          <w:b/>
          <w:bCs/>
          <w:kern w:val="0"/>
          <w:sz w:val="48"/>
          <w:szCs w:val="48"/>
          <w:lang w:val="en-US" w:eastAsia="zh-CN"/>
        </w:rPr>
      </w:pPr>
      <w:r>
        <w:rPr>
          <w:rFonts w:hint="eastAsia" w:asciiTheme="majorEastAsia" w:hAnsiTheme="majorEastAsia" w:eastAsiaTheme="majorEastAsia" w:cstheme="majorEastAsia"/>
          <w:b/>
          <w:bCs/>
          <w:kern w:val="0"/>
          <w:sz w:val="48"/>
          <w:szCs w:val="48"/>
          <w:lang w:val="en-US" w:eastAsia="zh-CN"/>
        </w:rPr>
        <w:t>我和你</w:t>
      </w:r>
    </w:p>
    <w:p>
      <w:pPr>
        <w:widowControl/>
        <w:ind w:firstLine="640" w:firstLineChars="200"/>
        <w:jc w:val="left"/>
        <w:rPr>
          <w:rFonts w:hint="eastAsia" w:ascii="仿宋" w:hAnsi="仿宋" w:eastAsia="仿宋" w:cs="宋体"/>
          <w:kern w:val="0"/>
          <w:sz w:val="32"/>
          <w:szCs w:val="32"/>
          <w:lang w:eastAsia="zh-CN"/>
        </w:rPr>
      </w:pPr>
    </w:p>
    <w:p>
      <w:pPr>
        <w:widowControl/>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eastAsia="zh-CN"/>
        </w:rPr>
        <w:fldChar w:fldCharType="begin"/>
      </w:r>
      <w:r>
        <w:rPr>
          <w:rFonts w:hint="eastAsia" w:ascii="仿宋" w:hAnsi="仿宋" w:eastAsia="仿宋" w:cs="仿宋"/>
          <w:b/>
          <w:bCs/>
          <w:kern w:val="0"/>
          <w:sz w:val="36"/>
          <w:szCs w:val="36"/>
          <w:lang w:eastAsia="zh-CN"/>
        </w:rPr>
        <w:instrText xml:space="preserve"> = 1 \* GB4 \* MERGEFORMAT </w:instrText>
      </w:r>
      <w:r>
        <w:rPr>
          <w:rFonts w:hint="eastAsia" w:ascii="仿宋" w:hAnsi="仿宋" w:eastAsia="仿宋" w:cs="仿宋"/>
          <w:b/>
          <w:bCs/>
          <w:kern w:val="0"/>
          <w:sz w:val="36"/>
          <w:szCs w:val="36"/>
          <w:lang w:eastAsia="zh-CN"/>
        </w:rPr>
        <w:fldChar w:fldCharType="separate"/>
      </w:r>
      <w:r>
        <w:rPr>
          <w:rFonts w:hint="eastAsia" w:ascii="仿宋" w:hAnsi="仿宋" w:eastAsia="仿宋" w:cs="仿宋"/>
          <w:b/>
          <w:bCs/>
          <w:sz w:val="36"/>
          <w:szCs w:val="36"/>
        </w:rPr>
        <w:t>㈠</w:t>
      </w:r>
      <w:r>
        <w:rPr>
          <w:rFonts w:hint="eastAsia" w:ascii="仿宋" w:hAnsi="仿宋" w:eastAsia="仿宋" w:cs="仿宋"/>
          <w:b/>
          <w:bCs/>
          <w:kern w:val="0"/>
          <w:sz w:val="36"/>
          <w:szCs w:val="36"/>
          <w:lang w:eastAsia="zh-CN"/>
        </w:rPr>
        <w:fldChar w:fldCharType="end"/>
      </w:r>
      <w:r>
        <w:rPr>
          <w:rFonts w:hint="eastAsia" w:ascii="仿宋" w:hAnsi="仿宋" w:eastAsia="仿宋" w:cs="仿宋"/>
          <w:b/>
          <w:bCs/>
          <w:kern w:val="0"/>
          <w:sz w:val="36"/>
          <w:szCs w:val="36"/>
          <w:lang w:val="en-US" w:eastAsia="zh-CN"/>
        </w:rPr>
        <w:t>初相遇</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那是2002年的夏天，你“破土而生”，古楚大地宿迁市的第一所高校-“宿迁学院”成立了，它的诞生将省委省政府对宿迁教育事业的关心和支持落到了实处，改写了江苏省十三个地级市唯有宿迁没有高校的历史。</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那时，我还在宿迁市电大从事教务管理工作，为了你的发展，宿迁电大搬离了你所在的校区（原宿迁职业技术学院），而我留了下来。</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全新的开始，无论是你，还是我。</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你开始招收2002级新生，组建机关和系部，出台各种规章制度。与你联建的兄弟高校慷慨解囊，无论是在招生计划还是干部援建上，都给与了鼎力支持。这块土地开始焕发出新的生机，一切都是崭新的、积极的、有力的！</w:t>
      </w:r>
    </w:p>
    <w:p>
      <w:pPr>
        <w:widowControl/>
        <w:ind w:firstLine="640"/>
        <w:jc w:val="both"/>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我所在的图书馆也开始了从无到有的新作为，空荡荡的图书馆要在开学前初具开馆的规模，这是一项庞大的工程，我的兄弟姐妹们夜以继日奋战在各自的岗位上，为新馆的藏书一本本搭建起平台。时至今日，每当我想起那段日子，都会有一种自豪感在心中升腾。因为，我作为你的一份子，与你一起书写了那激情燃烧的日子。</w:t>
      </w:r>
    </w:p>
    <w:p>
      <w:pPr>
        <w:widowControl/>
        <w:ind w:firstLine="640"/>
        <w:jc w:val="both"/>
        <w:rPr>
          <w:rFonts w:hint="default" w:ascii="仿宋" w:hAnsi="仿宋" w:eastAsia="仿宋" w:cs="宋体"/>
          <w:kern w:val="0"/>
          <w:sz w:val="32"/>
          <w:szCs w:val="32"/>
          <w:lang w:val="en-US" w:eastAsia="zh-CN"/>
        </w:rPr>
      </w:pPr>
    </w:p>
    <w:p>
      <w:pPr>
        <w:widowControl/>
        <w:jc w:val="center"/>
        <w:rPr>
          <w:rFonts w:hint="eastAsia" w:ascii="仿宋" w:hAnsi="仿宋" w:eastAsia="仿宋" w:cs="仿宋"/>
          <w:b/>
          <w:bCs/>
          <w:kern w:val="0"/>
          <w:sz w:val="36"/>
          <w:szCs w:val="36"/>
          <w:lang w:val="en-US" w:eastAsia="zh-CN"/>
        </w:rPr>
      </w:pPr>
      <w:r>
        <w:rPr>
          <w:rFonts w:hint="default" w:ascii="仿宋" w:hAnsi="仿宋" w:eastAsia="仿宋" w:cs="仿宋"/>
          <w:b/>
          <w:bCs/>
          <w:kern w:val="0"/>
          <w:sz w:val="36"/>
          <w:szCs w:val="36"/>
          <w:lang w:val="en-US" w:eastAsia="zh-CN"/>
        </w:rPr>
        <w:fldChar w:fldCharType="begin"/>
      </w:r>
      <w:r>
        <w:rPr>
          <w:rFonts w:hint="default" w:ascii="仿宋" w:hAnsi="仿宋" w:eastAsia="仿宋" w:cs="仿宋"/>
          <w:b/>
          <w:bCs/>
          <w:kern w:val="0"/>
          <w:sz w:val="36"/>
          <w:szCs w:val="36"/>
          <w:lang w:val="en-US" w:eastAsia="zh-CN"/>
        </w:rPr>
        <w:instrText xml:space="preserve"> = 2 \* GB4 \* MERGEFORMAT </w:instrText>
      </w:r>
      <w:r>
        <w:rPr>
          <w:rFonts w:hint="default" w:ascii="仿宋" w:hAnsi="仿宋" w:eastAsia="仿宋" w:cs="仿宋"/>
          <w:b/>
          <w:bCs/>
          <w:kern w:val="0"/>
          <w:sz w:val="36"/>
          <w:szCs w:val="36"/>
          <w:lang w:val="en-US" w:eastAsia="zh-CN"/>
        </w:rPr>
        <w:fldChar w:fldCharType="separate"/>
      </w:r>
      <w:r>
        <w:rPr>
          <w:rFonts w:hint="eastAsia" w:ascii="仿宋" w:hAnsi="仿宋" w:eastAsia="仿宋" w:cs="仿宋"/>
          <w:b/>
          <w:bCs/>
          <w:kern w:val="0"/>
          <w:sz w:val="36"/>
          <w:szCs w:val="36"/>
          <w:lang w:eastAsia="zh-CN"/>
        </w:rPr>
        <w:t>㈡</w:t>
      </w:r>
      <w:r>
        <w:rPr>
          <w:rFonts w:hint="default" w:ascii="仿宋" w:hAnsi="仿宋" w:eastAsia="仿宋" w:cs="仿宋"/>
          <w:b/>
          <w:bCs/>
          <w:kern w:val="0"/>
          <w:sz w:val="36"/>
          <w:szCs w:val="36"/>
          <w:lang w:val="en-US" w:eastAsia="zh-CN"/>
        </w:rPr>
        <w:fldChar w:fldCharType="end"/>
      </w:r>
      <w:r>
        <w:rPr>
          <w:rFonts w:hint="eastAsia" w:ascii="仿宋" w:hAnsi="仿宋" w:eastAsia="仿宋" w:cs="仿宋"/>
          <w:b/>
          <w:bCs/>
          <w:kern w:val="0"/>
          <w:sz w:val="36"/>
          <w:szCs w:val="36"/>
          <w:lang w:val="en-US" w:eastAsia="zh-CN"/>
        </w:rPr>
        <w:t>共成长</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岁月如歌，你成长的过程中也经历了种种的波折。</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联建政策仅是开篇的引言，如何在联建高校的支持下，创建属于自己的新天地，这场战斗打了整整12年，2014年的9月我们终于开始招收宿迁学院自办专业的新生。虽然教育部批准成立的宿迁学院是民办高校，但有了自己的户口，还是让所有的宿院人的脸上有了自豪的光辉。</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此时的宿迁学院还是江苏省高校中办学时间最短的一所高校，众所周知江苏是教育强省，特别是高教的质量处于全国领先的行列，如何让我们在“百花丛中”一枝独秀，得到社会的认可?宿迁学院在抓好专业学科教育的基础上，努力提高英语和计算机等级考试的过关率，引导学生制定职业生涯规划，专门设立“求索楼”用于考研学生集中复习......通过种种切实有效的举措，你的孩子们学有所成，考研录取率年年攀升，考公、考编人数逐年提高，这些真实的数据让社会对宿迁学院的培养质量予以高度的认可，更是得到了考生和家长的一致认同。</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而我，作为你成长道路上的一颗小石子，继续用自己的行动发着光、散着热，温暖着师生们。</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8年的人事处工作经历，历练了我的工作能力和沟通协调能力，我用真诚、热诚为学校广纳贤才，8年间引进和录用新教师近500人。以至于多年后，我已经调离人事处，许多的老师看到我还会热情的打招呼，感慨当初进校不但是被学校的发展前景和人才引进政策所吸引，也对我耐心细致的服务深有好感，他们说人事处就是宿迁学院对外的一扇窗，人事处的老师们都是有职业责任感和强烈服务意识的好员工。</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接下来的10年后勤生涯，历经了五次共四个科室的工作转换，无论岗位如何调整，都离不开服务至上的后勤精神。如何做一名“不站讲台的老师”?我认为“大学”的精髓就是“塑人”，其中不但是专业知识和技能的培养，更是对人文素养、爱国情操的教育。后勤工作者虽然不站讲台，但默默无闻的奉献精神、克已奉公的责任意识、无微不至的服务理念都会通过与师生的交流中传递出后勤文化潜移默化的教育功效，我为自己是后勤人而骄傲。</w:t>
      </w:r>
    </w:p>
    <w:p>
      <w:pPr>
        <w:widowControl/>
        <w:ind w:firstLine="640"/>
        <w:jc w:val="both"/>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十年树木，百年树人，我和你一起都在成长。</w:t>
      </w:r>
    </w:p>
    <w:p>
      <w:pPr>
        <w:widowControl/>
        <w:jc w:val="center"/>
        <w:rPr>
          <w:rFonts w:hint="default" w:ascii="仿宋" w:hAnsi="仿宋" w:eastAsia="仿宋" w:cs="宋体"/>
          <w:kern w:val="0"/>
          <w:sz w:val="32"/>
          <w:szCs w:val="32"/>
          <w:lang w:val="en-US" w:eastAsia="zh-CN"/>
        </w:rPr>
      </w:pPr>
    </w:p>
    <w:p>
      <w:pPr>
        <w:widowControl/>
        <w:jc w:val="center"/>
        <w:rPr>
          <w:rFonts w:hint="eastAsia" w:ascii="仿宋" w:hAnsi="仿宋" w:eastAsia="仿宋" w:cs="仿宋"/>
          <w:b/>
          <w:bCs/>
          <w:kern w:val="0"/>
          <w:sz w:val="36"/>
          <w:szCs w:val="36"/>
          <w:lang w:val="en-US" w:eastAsia="zh-CN"/>
        </w:rPr>
      </w:pPr>
      <w:r>
        <w:rPr>
          <w:rFonts w:hint="default" w:ascii="仿宋" w:hAnsi="仿宋" w:eastAsia="仿宋" w:cs="仿宋"/>
          <w:b/>
          <w:bCs/>
          <w:kern w:val="0"/>
          <w:sz w:val="36"/>
          <w:szCs w:val="36"/>
          <w:lang w:val="en-US" w:eastAsia="zh-CN"/>
        </w:rPr>
        <w:fldChar w:fldCharType="begin"/>
      </w:r>
      <w:r>
        <w:rPr>
          <w:rFonts w:hint="default" w:ascii="仿宋" w:hAnsi="仿宋" w:eastAsia="仿宋" w:cs="仿宋"/>
          <w:b/>
          <w:bCs/>
          <w:kern w:val="0"/>
          <w:sz w:val="36"/>
          <w:szCs w:val="36"/>
          <w:lang w:val="en-US" w:eastAsia="zh-CN"/>
        </w:rPr>
        <w:instrText xml:space="preserve"> = 3 \* GB4 \* MERGEFORMAT </w:instrText>
      </w:r>
      <w:r>
        <w:rPr>
          <w:rFonts w:hint="default" w:ascii="仿宋" w:hAnsi="仿宋" w:eastAsia="仿宋" w:cs="仿宋"/>
          <w:b/>
          <w:bCs/>
          <w:kern w:val="0"/>
          <w:sz w:val="36"/>
          <w:szCs w:val="36"/>
          <w:lang w:val="en-US" w:eastAsia="zh-CN"/>
        </w:rPr>
        <w:fldChar w:fldCharType="separate"/>
      </w:r>
      <w:r>
        <w:rPr>
          <w:rFonts w:hint="default" w:ascii="仿宋" w:hAnsi="仿宋" w:eastAsia="仿宋" w:cs="仿宋"/>
          <w:b/>
          <w:bCs/>
          <w:kern w:val="0"/>
          <w:sz w:val="36"/>
          <w:szCs w:val="36"/>
          <w:lang w:val="en-US" w:eastAsia="zh-CN"/>
        </w:rPr>
        <w:t>㈢</w:t>
      </w:r>
      <w:r>
        <w:rPr>
          <w:rFonts w:hint="default" w:ascii="仿宋" w:hAnsi="仿宋" w:eastAsia="仿宋" w:cs="仿宋"/>
          <w:b/>
          <w:bCs/>
          <w:kern w:val="0"/>
          <w:sz w:val="36"/>
          <w:szCs w:val="36"/>
          <w:lang w:val="en-US" w:eastAsia="zh-CN"/>
        </w:rPr>
        <w:fldChar w:fldCharType="end"/>
      </w:r>
      <w:r>
        <w:rPr>
          <w:rFonts w:hint="eastAsia" w:ascii="仿宋" w:hAnsi="仿宋" w:eastAsia="仿宋" w:cs="仿宋"/>
          <w:b/>
          <w:bCs/>
          <w:kern w:val="0"/>
          <w:sz w:val="36"/>
          <w:szCs w:val="36"/>
          <w:lang w:val="en-US" w:eastAsia="zh-CN"/>
        </w:rPr>
        <w:t>再启航</w:t>
      </w:r>
    </w:p>
    <w:p>
      <w:pPr>
        <w:widowControl/>
        <w:jc w:val="both"/>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2020年的春天，疫情并没有阻挡住阳光的温暖。</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宿迁学院被教育部批准转为江苏省的省属公办院校，这个消息如同一缕春风，吹遍了宿迁大地，吹暖了宿院师生的心。</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如果说前面的18年宿迁学院如同一个孩子的成长，转制成功则是你的成人礼。</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相比其他的省属高校，我们无论是在办学的历史还是教师队伍的建设上，都还有很大的差距。作为一个后起之秀，如何抓住这个契机，将喜悦焕发为动力，办好学、育好人、服务好社会，这将是新一届宿院领导班子和全体师生的共同使命。</w:t>
      </w:r>
    </w:p>
    <w:p>
      <w:pPr>
        <w:widowControl/>
        <w:ind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路漫漫其修远兮，吾将上下而求索！我从初进校时的青年有为到今日的中年不惑（31岁-49岁），18年间一直与你一起共同成长着。而今后的岁月，我依然会与你一起，在这片深深爱着的土地上，用汗水浇灌孩子们青春的花朵，让他们在四年的大学生涯中长成一棵挺拔的树，不惧未来的风雨，为社会奉献出自己的力量。</w:t>
      </w:r>
    </w:p>
    <w:p>
      <w:pPr>
        <w:widowControl/>
        <w:ind w:firstLine="640"/>
        <w:jc w:val="both"/>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我和你，在光阴里，将永恒的守望塑成追求的姿势，手挽着手共同感受着脉搏的跳动，那是生命不息的律动，是追赶卓越的呼吸！</w:t>
      </w:r>
      <w:bookmarkStart w:id="0" w:name="_GoBack"/>
      <w:bookmarkEnd w:id="0"/>
    </w:p>
    <w:p>
      <w:pPr>
        <w:widowControl/>
        <w:ind w:firstLine="640"/>
        <w:jc w:val="both"/>
        <w:rPr>
          <w:rFonts w:hint="default" w:ascii="仿宋" w:hAnsi="仿宋" w:eastAsia="仿宋" w:cs="宋体"/>
          <w:kern w:val="0"/>
          <w:sz w:val="32"/>
          <w:szCs w:val="32"/>
          <w:lang w:val="en-US" w:eastAsia="zh-CN"/>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作者：朱凌    联系电话：15605248060</w:t>
      </w:r>
    </w:p>
    <w:p>
      <w:pPr>
        <w:rPr>
          <w:rFonts w:hint="default" w:ascii="仿宋" w:hAnsi="仿宋" w:eastAsia="仿宋"/>
          <w:sz w:val="32"/>
          <w:szCs w:val="32"/>
          <w:lang w:val="en-US" w:eastAsia="zh-CN"/>
        </w:rPr>
      </w:pPr>
      <w:r>
        <w:rPr>
          <w:rFonts w:hint="eastAsia" w:ascii="仿宋" w:hAnsi="仿宋" w:eastAsia="仿宋"/>
          <w:sz w:val="32"/>
          <w:szCs w:val="32"/>
        </w:rPr>
        <w:t>工作单位：宿迁学院</w:t>
      </w:r>
      <w:r>
        <w:rPr>
          <w:rFonts w:hint="eastAsia" w:ascii="仿宋" w:hAnsi="仿宋" w:eastAsia="仿宋"/>
          <w:sz w:val="32"/>
          <w:szCs w:val="32"/>
          <w:lang w:val="en-US" w:eastAsia="zh-CN"/>
        </w:rPr>
        <w:t>后勤处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FF"/>
    <w:rsid w:val="000A53FF"/>
    <w:rsid w:val="002119F1"/>
    <w:rsid w:val="008860B5"/>
    <w:rsid w:val="00E14E9B"/>
    <w:rsid w:val="2F5446FB"/>
    <w:rsid w:val="323555E0"/>
    <w:rsid w:val="65E6554B"/>
    <w:rsid w:val="78B90587"/>
    <w:rsid w:val="7BA6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49986-1AEC-4891-B2E7-77A3E5A10F84}">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1379</Characters>
  <Lines>11</Lines>
  <Paragraphs>3</Paragraphs>
  <TotalTime>87</TotalTime>
  <ScaleCrop>false</ScaleCrop>
  <LinksUpToDate>false</LinksUpToDate>
  <CharactersWithSpaces>1617</CharactersWithSpaces>
  <Application>WPS Office_11.3.0.9228_F1E327BC-269C-435d-A152-05C5408002CA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2018-12-24T09:29:00Z</dcterms:created>
  <dc:creator>Windows 用户</dc:creator>
  <lastModifiedBy>LENOVO</lastModifiedBy>
  <dcterms:modified xsi:type="dcterms:W3CDTF">2020-08-26T10:01:20Z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